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EF72AE" w:rsidTr="00036492">
        <w:tc>
          <w:tcPr>
            <w:tcW w:w="2886" w:type="dxa"/>
          </w:tcPr>
          <w:p w:rsidR="00F6071F" w:rsidRPr="00EF72AE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</w:pPr>
            <w:r w:rsidRPr="00EF72AE"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  <w:rtl/>
              </w:rPr>
              <w:t>الجمهورية اللبنانية</w:t>
            </w:r>
          </w:p>
          <w:p w:rsidR="00F6071F" w:rsidRPr="00EF72AE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</w:pPr>
            <w:r w:rsidRPr="00EF72AE"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  <w:t>MIC2 SAL</w:t>
            </w:r>
          </w:p>
        </w:tc>
      </w:tr>
    </w:tbl>
    <w:p w:rsidR="00F6071F" w:rsidRPr="00EF72AE" w:rsidRDefault="00F6071F" w:rsidP="00B934D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EF72AE">
        <w:rPr>
          <w:rFonts w:asciiTheme="majorBidi" w:eastAsia="Simplified Arabic" w:hAnsiTheme="majorBidi" w:cstheme="majorBidi"/>
          <w:bCs/>
          <w:sz w:val="24"/>
          <w:szCs w:val="24"/>
          <w:rtl/>
        </w:rPr>
        <w:t xml:space="preserve">القرار: </w:t>
      </w:r>
      <w:r w:rsidR="00B934D1" w:rsidRPr="00EF72AE">
        <w:rPr>
          <w:rFonts w:asciiTheme="majorBidi" w:eastAsia="Simplified Arabic" w:hAnsiTheme="majorBidi" w:cstheme="majorBidi"/>
          <w:b/>
          <w:sz w:val="24"/>
          <w:szCs w:val="24"/>
        </w:rPr>
        <w:t>3240</w:t>
      </w:r>
      <w:r w:rsidR="00AA74AD" w:rsidRPr="00EF72AE">
        <w:rPr>
          <w:rFonts w:asciiTheme="majorBidi" w:eastAsia="Simplified Arabic" w:hAnsiTheme="majorBidi" w:cstheme="majorBidi"/>
          <w:b/>
          <w:sz w:val="24"/>
          <w:szCs w:val="24"/>
        </w:rPr>
        <w:t xml:space="preserve">/1/M dated </w:t>
      </w:r>
      <w:r w:rsidR="00B934D1" w:rsidRPr="00EF72AE">
        <w:rPr>
          <w:rFonts w:asciiTheme="majorBidi" w:eastAsia="Simplified Arabic" w:hAnsiTheme="majorBidi" w:cstheme="majorBidi"/>
          <w:b/>
          <w:sz w:val="24"/>
          <w:szCs w:val="24"/>
        </w:rPr>
        <w:t>30 September 2025</w:t>
      </w:r>
    </w:p>
    <w:p w:rsidR="00CF09EC" w:rsidRPr="00EF72AE" w:rsidRDefault="00155B63" w:rsidP="008E161A">
      <w:pPr>
        <w:jc w:val="center"/>
        <w:rPr>
          <w:rFonts w:asciiTheme="majorBidi" w:eastAsia="Simplified Arabic" w:hAnsiTheme="majorBidi" w:cstheme="majorBidi"/>
          <w:bCs/>
          <w:sz w:val="24"/>
          <w:szCs w:val="24"/>
          <w:lang w:bidi="ar-LB"/>
        </w:rPr>
      </w:pPr>
      <w:r w:rsidRPr="00EF72AE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>اشعار</w:t>
      </w:r>
      <w:r w:rsidR="00F6071F" w:rsidRPr="00EF72AE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 xml:space="preserve"> بنشر قرار</w:t>
      </w:r>
    </w:p>
    <w:p w:rsidR="00D20FB7" w:rsidRPr="00EF72AE" w:rsidRDefault="00155B63" w:rsidP="008E161A">
      <w:pPr>
        <w:spacing w:after="240" w:line="276" w:lineRule="auto"/>
        <w:jc w:val="center"/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</w:pPr>
      <w:r w:rsidRPr="00EF72AE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EF72AE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EF72AE" w:rsidRDefault="00155B63" w:rsidP="00B934D1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</w:pPr>
            <w:r w:rsidRPr="00EF72AE">
              <w:rPr>
                <w:rFonts w:asciiTheme="majorBidi" w:eastAsia="Simplified Arabic" w:hAnsiTheme="majorBidi" w:cstheme="majorBidi"/>
                <w:bCs/>
                <w:sz w:val="24"/>
                <w:szCs w:val="24"/>
                <w:rtl/>
              </w:rPr>
              <w:t xml:space="preserve">الموضوع: </w:t>
            </w:r>
            <w:r w:rsidRPr="00EF72AE">
              <w:rPr>
                <w:rFonts w:asciiTheme="majorBidi" w:eastAsia="Simplified Arabic" w:hAnsiTheme="majorBidi" w:cstheme="majorBidi"/>
                <w:b/>
                <w:sz w:val="24"/>
                <w:szCs w:val="24"/>
                <w:rtl/>
              </w:rPr>
              <w:t>تمديد الموعد النهائي لتقديم العروض العائد لتلزيم (</w:t>
            </w:r>
            <w:r w:rsidR="003A0B4E" w:rsidRPr="00EF72AE">
              <w:rPr>
                <w:rFonts w:asciiTheme="majorBidi" w:eastAsia="Simplified Arabic" w:hAnsiTheme="majorBidi" w:cstheme="majorBidi"/>
                <w:b/>
                <w:sz w:val="24"/>
                <w:szCs w:val="24"/>
                <w:rtl/>
              </w:rPr>
              <w:t xml:space="preserve">مناقصة عمومية </w:t>
            </w:r>
            <w:r w:rsidR="00B934D1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Statutory Audit and Interim Review RFP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Relaunch</w:t>
            </w:r>
            <w:r w:rsidR="00B934D1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3A0B4E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-</w:t>
            </w:r>
            <w:r w:rsidRPr="00EF72AE">
              <w:rPr>
                <w:rFonts w:asciiTheme="majorBidi" w:eastAsia="Simplified Arabic" w:hAnsiTheme="majorBidi" w:cstheme="majorBidi"/>
                <w:b/>
                <w:sz w:val="24"/>
                <w:szCs w:val="24"/>
                <w:rtl/>
              </w:rPr>
              <w:t>).</w:t>
            </w:r>
          </w:p>
          <w:p w:rsidR="00155B63" w:rsidRPr="00EF72AE" w:rsidRDefault="00155B63" w:rsidP="00C27F93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 xml:space="preserve">المرجع: </w:t>
            </w:r>
            <w:r w:rsidRPr="00EF72AE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الصفقة المعلن عنها على المنصة الإلكترونية المركزية لدى هيئة الشراء العام برقم (</w:t>
            </w:r>
            <w:r w:rsidR="001978FA" w:rsidRPr="001978FA">
              <w:rPr>
                <w:rFonts w:asciiTheme="majorBidi" w:eastAsia="Simplified Arabic" w:hAnsiTheme="majorBidi" w:cstheme="majorBidi"/>
                <w:sz w:val="24"/>
                <w:szCs w:val="24"/>
              </w:rPr>
              <w:t>10005</w:t>
            </w:r>
            <w:r w:rsidRPr="00EF72AE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)</w:t>
            </w:r>
            <w:r w:rsidR="00783CB3" w:rsidRPr="00EF72AE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 xml:space="preserve"> تاريخ (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18</w:t>
            </w:r>
            <w:r w:rsidR="00017098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November </w:t>
            </w:r>
            <w:r w:rsidR="00017098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202</w:t>
            </w:r>
            <w:r w:rsidR="003428A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5</w:t>
            </w:r>
            <w:r w:rsidR="00783CB3" w:rsidRPr="00EF72AE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)</w:t>
            </w:r>
          </w:p>
        </w:tc>
      </w:tr>
      <w:tr w:rsidR="00D20FB7" w:rsidRPr="00EF72AE" w:rsidTr="00526B34">
        <w:trPr>
          <w:trHeight w:val="3487"/>
        </w:trPr>
        <w:tc>
          <w:tcPr>
            <w:tcW w:w="10342" w:type="dxa"/>
            <w:gridSpan w:val="2"/>
          </w:tcPr>
          <w:p w:rsidR="00CF09EC" w:rsidRPr="00EF72AE" w:rsidRDefault="00956969" w:rsidP="00342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بعد إطلاق </w:t>
            </w:r>
            <w:r w:rsidRPr="00EF72AE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التلزيم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المذكور اعلاه بموجب قرار (</w:t>
            </w:r>
            <w:r w:rsidR="003428A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3240</w:t>
            </w:r>
            <w:r w:rsidR="007734E0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/1/M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dated </w:t>
            </w:r>
            <w:r w:rsidR="003428A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30 September 2025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="00155B63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،</w:t>
            </w:r>
          </w:p>
          <w:p w:rsidR="00FA4390" w:rsidRPr="00EF72AE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ت</w:t>
            </w:r>
            <w:r w:rsidR="00956969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قدّم بعض 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العارضين</w:t>
            </w:r>
            <w:r w:rsidR="00956969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ب</w:t>
            </w:r>
            <w:r w:rsidR="00956969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طلبات استيضاح، وتمّ إرسال الإجابة عنها الى 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العارضين</w:t>
            </w:r>
            <w:r w:rsidR="00956969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كافةً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ضمن المهل المُحددة، </w:t>
            </w:r>
          </w:p>
          <w:p w:rsidR="00D20FB7" w:rsidRPr="00EF72AE" w:rsidRDefault="00956969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عمدت الجهة الشارية الى إجراء تعديلات على () بإصدار نسخة معدلة، وتم ارسال هذا التعديل الى جميع العارضين الذين زودتهم الجهة الشارية بدفتر الشروط،</w:t>
            </w:r>
          </w:p>
          <w:p w:rsidR="001C5A1E" w:rsidRPr="00EF72AE" w:rsidRDefault="00956969" w:rsidP="006650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وبما أن آخر مهلة لتقديم العروض تنتهي بتاريخ (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8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Decembe</w:t>
            </w:r>
            <w:r w:rsidR="00B2224C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r 2025 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at 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: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3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am</w:t>
            </w:r>
            <w:r w:rsidR="00155B63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)،</w:t>
            </w:r>
            <w:r w:rsidR="00D4036A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</w:p>
          <w:p w:rsidR="00D20FB7" w:rsidRPr="00EF72AE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ولإتاحة فرصة مشاركة العديد من </w:t>
            </w:r>
            <w:r w:rsidR="001C5A1E"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  <w:lang w:bidi="ar-LB"/>
              </w:rPr>
              <w:t>العارضين</w:t>
            </w: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بهدف تحقيق مبدأ المنافسة،</w:t>
            </w:r>
          </w:p>
          <w:p w:rsidR="00155B63" w:rsidRPr="00EF72AE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</w:pPr>
            <w:r w:rsidRPr="00EF72AE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وعملًا بأحكام الفقرتين (4) و(5) من المادة 20 من قانون الشراء العام،</w:t>
            </w:r>
          </w:p>
          <w:p w:rsidR="00D20FB7" w:rsidRPr="00EF72AE" w:rsidRDefault="00155B63" w:rsidP="006650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يُمدد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ال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موعد النهائي لتقديم العروض لغاية تاريخ (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22</w:t>
            </w:r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December</w:t>
            </w:r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2025 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at 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:30 A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m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)، على أن تُعقد جلسة فض العروض بذات التاريخ عند الساعة (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</w:t>
            </w:r>
            <w:r w:rsidR="00665075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C27F93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:30 A</w:t>
            </w:r>
            <w:r w:rsidR="00CC47B4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m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)، </w:t>
            </w:r>
            <w:r w:rsidR="00CF09EC" w:rsidRPr="00EF72AE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كما تُنشر</w:t>
            </w:r>
            <w:r w:rsidR="00956969" w:rsidRPr="00EF72AE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التعديلات على منصة هيئة الشراء العام.</w:t>
            </w:r>
          </w:p>
          <w:p w:rsidR="00CF09EC" w:rsidRPr="00EF72AE" w:rsidRDefault="00CF09EC" w:rsidP="00EF72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EF72AE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الموعد النهائي لتقديم طلبات الإستيضاح: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(</w:t>
            </w:r>
            <w:r w:rsidR="00EF72AE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12</w:t>
            </w:r>
            <w:r w:rsidR="00387D1D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EF72AE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December </w:t>
            </w:r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2</w:t>
            </w:r>
            <w:bookmarkStart w:id="0" w:name="_GoBack"/>
            <w:bookmarkEnd w:id="0"/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025 </w:t>
            </w:r>
            <w:r w:rsidR="000077C2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at </w:t>
            </w:r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4:00 P</w:t>
            </w:r>
            <w:r w:rsidR="000077C2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m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br/>
            </w:r>
            <w:r w:rsidRPr="00EF72AE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الموعد النهائي للرد على طلبات الإستي</w:t>
            </w:r>
            <w:r w:rsidR="00476107" w:rsidRPr="00EF72AE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ض</w:t>
            </w:r>
            <w:r w:rsidRPr="00EF72AE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اح: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(</w:t>
            </w:r>
            <w:r w:rsidR="00EF72AE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16</w:t>
            </w:r>
            <w:r w:rsidR="00387D1D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December </w:t>
            </w:r>
            <w:r w:rsidR="00AC4316" w:rsidRPr="00EF72AE">
              <w:rPr>
                <w:rFonts w:asciiTheme="majorBidi" w:eastAsia="Simplified Arabic" w:hAnsiTheme="majorBidi" w:cstheme="majorBidi"/>
                <w:sz w:val="24"/>
                <w:szCs w:val="24"/>
              </w:rPr>
              <w:t>2025 at 4:00 Pm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Pr="00EF72AE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br/>
            </w:r>
          </w:p>
          <w:p w:rsidR="00155B63" w:rsidRPr="00EF72AE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</w:rPr>
            </w:pPr>
            <w:r w:rsidRPr="00EF72AE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EF72AE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EF72AE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</w:pPr>
          </w:p>
          <w:p w:rsidR="00476107" w:rsidRPr="00EF72AE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Theme="majorBidi" w:eastAsia="Simplified Arabic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EF72AE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EF72AE" w:rsidRDefault="00EF72AE" w:rsidP="00EF72AE">
                  <w:pPr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8 December </w:t>
                  </w:r>
                  <w:r w:rsidR="00A164E1"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 2025 </w:t>
                  </w:r>
                  <w:r w:rsidR="008E161A"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8E161A" w:rsidRPr="00EF72AE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EF72AE" w:rsidRDefault="00A164E1" w:rsidP="00CC47B4">
                  <w:pPr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Karim Bek Salaam </w:t>
                  </w:r>
                </w:p>
                <w:p w:rsidR="008E161A" w:rsidRPr="00EF72AE" w:rsidRDefault="00CC47B4" w:rsidP="00A164E1">
                  <w:pPr>
                    <w:ind w:left="195"/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Chairman </w:t>
                  </w:r>
                  <w:r w:rsidR="00A164E1"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>–</w:t>
                  </w:r>
                  <w:r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 </w:t>
                  </w:r>
                  <w:r w:rsidR="00A164E1" w:rsidRPr="00EF72AE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General Manager </w:t>
                  </w:r>
                </w:p>
              </w:tc>
            </w:tr>
          </w:tbl>
          <w:p w:rsidR="00476107" w:rsidRPr="00EF72AE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Theme="majorBidi" w:eastAsia="Simplified Arabic" w:hAnsiTheme="majorBidi" w:cstheme="majorBidi"/>
                <w:b/>
                <w:sz w:val="24"/>
                <w:szCs w:val="24"/>
              </w:rPr>
            </w:pPr>
          </w:p>
        </w:tc>
      </w:tr>
    </w:tbl>
    <w:p w:rsidR="00D20FB7" w:rsidRPr="00EF72AE" w:rsidRDefault="00D20FB7" w:rsidP="00CF09EC">
      <w:pPr>
        <w:spacing w:line="276" w:lineRule="auto"/>
        <w:rPr>
          <w:rFonts w:asciiTheme="majorBidi" w:eastAsia="Simplified Arabic" w:hAnsiTheme="majorBidi" w:cstheme="majorBidi"/>
          <w:sz w:val="24"/>
          <w:szCs w:val="24"/>
        </w:rPr>
      </w:pPr>
    </w:p>
    <w:sectPr w:rsidR="00D20FB7" w:rsidRPr="00EF72AE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7098"/>
    <w:rsid w:val="000373A5"/>
    <w:rsid w:val="000E67ED"/>
    <w:rsid w:val="00130184"/>
    <w:rsid w:val="00155B63"/>
    <w:rsid w:val="001978FA"/>
    <w:rsid w:val="001C5A1E"/>
    <w:rsid w:val="00246BD7"/>
    <w:rsid w:val="003428A4"/>
    <w:rsid w:val="00387D1D"/>
    <w:rsid w:val="003A0B4E"/>
    <w:rsid w:val="00423E48"/>
    <w:rsid w:val="00476107"/>
    <w:rsid w:val="004B209C"/>
    <w:rsid w:val="00526B34"/>
    <w:rsid w:val="00665075"/>
    <w:rsid w:val="007734E0"/>
    <w:rsid w:val="00783CB3"/>
    <w:rsid w:val="007F77DE"/>
    <w:rsid w:val="007F7B78"/>
    <w:rsid w:val="008836B9"/>
    <w:rsid w:val="008A187C"/>
    <w:rsid w:val="008E161A"/>
    <w:rsid w:val="009341B1"/>
    <w:rsid w:val="00956969"/>
    <w:rsid w:val="0099058F"/>
    <w:rsid w:val="00A164E1"/>
    <w:rsid w:val="00A93A0B"/>
    <w:rsid w:val="00AA74AD"/>
    <w:rsid w:val="00AB4123"/>
    <w:rsid w:val="00AC4316"/>
    <w:rsid w:val="00AE5862"/>
    <w:rsid w:val="00B2224C"/>
    <w:rsid w:val="00B934D1"/>
    <w:rsid w:val="00C27F93"/>
    <w:rsid w:val="00CC47B4"/>
    <w:rsid w:val="00CF09EC"/>
    <w:rsid w:val="00D20FB7"/>
    <w:rsid w:val="00D4036A"/>
    <w:rsid w:val="00D47854"/>
    <w:rsid w:val="00D77D1C"/>
    <w:rsid w:val="00E6667C"/>
    <w:rsid w:val="00E6751F"/>
    <w:rsid w:val="00EF72AE"/>
    <w:rsid w:val="00F2116A"/>
    <w:rsid w:val="00F6071F"/>
    <w:rsid w:val="00F80DDD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Hiba El Hajj Sleiman</cp:lastModifiedBy>
  <cp:revision>122</cp:revision>
  <cp:lastPrinted>2023-07-12T10:09:00Z</cp:lastPrinted>
  <dcterms:created xsi:type="dcterms:W3CDTF">2023-07-12T09:59:00Z</dcterms:created>
  <dcterms:modified xsi:type="dcterms:W3CDTF">2025-12-08T09:17:00Z</dcterms:modified>
</cp:coreProperties>
</file>